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（包</w:t>
      </w:r>
      <w:r>
        <w:rPr>
          <w:rFonts w:ascii="仿宋" w:hAnsi="仿宋" w:eastAsia="仿宋" w:cs="仿宋"/>
          <w:b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）服务要求及商务要求</w:t>
      </w:r>
    </w:p>
    <w:p>
      <w:pPr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★一、服务要求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kern w:val="0"/>
          <w:sz w:val="24"/>
          <w:szCs w:val="24"/>
        </w:rPr>
        <w:t>托管时间：</w:t>
      </w:r>
      <w:r>
        <w:rPr>
          <w:rFonts w:ascii="仿宋" w:hAnsi="仿宋" w:eastAsia="仿宋" w:cs="仿宋"/>
          <w:kern w:val="0"/>
          <w:sz w:val="24"/>
          <w:szCs w:val="24"/>
        </w:rPr>
        <w:t>2026</w:t>
      </w:r>
      <w:r>
        <w:rPr>
          <w:rFonts w:hint="eastAsia" w:ascii="仿宋" w:hAnsi="仿宋" w:eastAsia="仿宋" w:cs="仿宋"/>
          <w:kern w:val="0"/>
          <w:sz w:val="24"/>
          <w:szCs w:val="24"/>
        </w:rPr>
        <w:t>年暑假期间开展，集中托管</w:t>
      </w:r>
      <w:r>
        <w:rPr>
          <w:rFonts w:ascii="仿宋" w:hAnsi="仿宋" w:eastAsia="仿宋" w:cs="仿宋"/>
          <w:kern w:val="0"/>
          <w:sz w:val="24"/>
          <w:szCs w:val="24"/>
        </w:rPr>
        <w:t>20</w:t>
      </w:r>
      <w:r>
        <w:rPr>
          <w:rFonts w:hint="eastAsia" w:ascii="仿宋" w:hAnsi="仿宋" w:eastAsia="仿宋" w:cs="仿宋"/>
          <w:kern w:val="0"/>
          <w:sz w:val="24"/>
          <w:szCs w:val="24"/>
        </w:rPr>
        <w:t>天，托管时间为每周一至周五，每日早</w:t>
      </w:r>
      <w:r>
        <w:rPr>
          <w:rFonts w:ascii="仿宋" w:hAnsi="仿宋" w:eastAsia="仿宋" w:cs="仿宋"/>
          <w:kern w:val="0"/>
          <w:sz w:val="24"/>
          <w:szCs w:val="24"/>
        </w:rPr>
        <w:t>7:50</w:t>
      </w:r>
      <w:r>
        <w:rPr>
          <w:rFonts w:hint="eastAsia" w:ascii="仿宋" w:hAnsi="仿宋" w:eastAsia="仿宋" w:cs="仿宋"/>
          <w:kern w:val="0"/>
          <w:sz w:val="24"/>
          <w:szCs w:val="24"/>
        </w:rPr>
        <w:t>至晚</w:t>
      </w:r>
      <w:r>
        <w:rPr>
          <w:rFonts w:ascii="仿宋" w:hAnsi="仿宋" w:eastAsia="仿宋" w:cs="仿宋"/>
          <w:kern w:val="0"/>
          <w:sz w:val="24"/>
          <w:szCs w:val="24"/>
        </w:rPr>
        <w:t>6:00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2.</w:t>
      </w:r>
      <w:r>
        <w:rPr>
          <w:rFonts w:hint="eastAsia" w:ascii="仿宋" w:hAnsi="仿宋" w:eastAsia="仿宋" w:cs="仿宋"/>
          <w:kern w:val="0"/>
          <w:sz w:val="24"/>
          <w:szCs w:val="24"/>
        </w:rPr>
        <w:t>托管管理：负责</w:t>
      </w:r>
      <w:bookmarkStart w:id="0" w:name="OLE_LINK1"/>
      <w:r>
        <w:rPr>
          <w:rFonts w:hint="eastAsia" w:ascii="仿宋" w:hAnsi="仿宋" w:eastAsia="仿宋" w:cs="仿宋"/>
          <w:kern w:val="0"/>
          <w:sz w:val="24"/>
          <w:szCs w:val="24"/>
        </w:rPr>
        <w:t>托管人员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</w:rPr>
        <w:t>日常签到、考勤、秩序管理，保障托管人员在托管期间人身安全，建立安全巡查、应急值守制度。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3.</w:t>
      </w:r>
      <w:r>
        <w:rPr>
          <w:rFonts w:hint="eastAsia" w:ascii="仿宋" w:hAnsi="仿宋" w:eastAsia="仿宋" w:cs="仿宋"/>
          <w:kern w:val="0"/>
          <w:sz w:val="24"/>
          <w:szCs w:val="24"/>
        </w:rPr>
        <w:t>趣味活动：合理安排体能运动、手工、美术、益智游戏等活动，丰富托管人员暑期生活，劳逸结合。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4.</w:t>
      </w:r>
      <w:r>
        <w:rPr>
          <w:rFonts w:hint="eastAsia" w:ascii="仿宋" w:hAnsi="仿宋" w:eastAsia="仿宋" w:cs="仿宋"/>
          <w:kern w:val="0"/>
          <w:sz w:val="24"/>
          <w:szCs w:val="24"/>
        </w:rPr>
        <w:t>餐食要求：托管期间统一提供营养午餐及下午茶点，托管机构或合作餐饮机构具备正规食品经营资质，食材全程溯源；每日科学搭配荤素营养餐，每周公示食谱；严格落实餐具消毒、食品留样制度。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5.</w:t>
      </w:r>
      <w:r>
        <w:rPr>
          <w:rFonts w:hint="eastAsia" w:ascii="仿宋" w:hAnsi="仿宋" w:eastAsia="仿宋" w:cs="仿宋"/>
          <w:kern w:val="0"/>
          <w:sz w:val="24"/>
          <w:szCs w:val="24"/>
        </w:rPr>
        <w:t>安全保障：配备不低于</w:t>
      </w:r>
      <w:r>
        <w:rPr>
          <w:rFonts w:ascii="仿宋" w:hAnsi="仿宋" w:eastAsia="仿宋" w:cs="仿宋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个安保人员、应急物资，落实消防安全、卫生消毒、出入登记制度，建立突发事件应急预案。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6.</w:t>
      </w:r>
      <w:r>
        <w:rPr>
          <w:rFonts w:hint="eastAsia" w:ascii="仿宋" w:hAnsi="仿宋" w:eastAsia="仿宋" w:cs="仿宋"/>
          <w:kern w:val="0"/>
          <w:sz w:val="24"/>
          <w:szCs w:val="24"/>
        </w:rPr>
        <w:t>卫生后勤：保障托管场地干净整洁、通风消毒，规范管理饮水、休息区域，为学生提供安全舒适的托管环境。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7.</w:t>
      </w:r>
      <w:r>
        <w:rPr>
          <w:rFonts w:hint="eastAsia" w:ascii="仿宋" w:hAnsi="仿宋" w:eastAsia="仿宋" w:cs="仿宋"/>
          <w:kern w:val="0"/>
          <w:sz w:val="24"/>
          <w:szCs w:val="24"/>
        </w:rPr>
        <w:t>服务合规：严格遵守教育、消防、卫生相关规定，全程规范运营，接受采购单位日常监督检查。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8.</w:t>
      </w:r>
      <w:r>
        <w:rPr>
          <w:rFonts w:hint="eastAsia" w:ascii="仿宋" w:hAnsi="仿宋" w:eastAsia="仿宋" w:cs="仿宋"/>
          <w:kern w:val="0"/>
          <w:sz w:val="24"/>
          <w:szCs w:val="24"/>
        </w:rPr>
        <w:t>无重大安全事故及违法违规记录；具备完善服务团队、场地设施及应急保障能力。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9.</w:t>
      </w:r>
      <w:r>
        <w:rPr>
          <w:rFonts w:hint="eastAsia" w:ascii="仿宋" w:hAnsi="仿宋" w:eastAsia="仿宋" w:cs="仿宋"/>
          <w:kern w:val="0"/>
          <w:sz w:val="24"/>
          <w:szCs w:val="24"/>
        </w:rPr>
        <w:t>供应商成交后，签订合同前需提供全体工作人员健康证、师资证复印件、单位内建筑物的质量检测合格报告、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消防验收合格证明复印件。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10.</w:t>
      </w:r>
      <w:r>
        <w:rPr>
          <w:rFonts w:hint="eastAsia" w:ascii="仿宋" w:hAnsi="仿宋" w:eastAsia="仿宋" w:cs="仿宋"/>
          <w:kern w:val="0"/>
          <w:sz w:val="24"/>
          <w:szCs w:val="24"/>
        </w:rPr>
        <w:t>托管点位要求：贡井主城区。</w:t>
      </w:r>
    </w:p>
    <w:p>
      <w:pPr>
        <w:widowControl/>
        <w:spacing w:line="360" w:lineRule="auto"/>
        <w:ind w:firstLine="482" w:firstLineChars="200"/>
        <w:jc w:val="left"/>
        <w:rPr>
          <w:rFonts w:ascii="仿宋" w:hAnsi="仿宋" w:eastAsia="仿宋" w:cs="Times New Roman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★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二．商务要求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kern w:val="0"/>
          <w:sz w:val="24"/>
          <w:szCs w:val="24"/>
        </w:rPr>
        <w:t>付款方式：服务完成后，采购人收到供应商开具的全额正规发票后</w:t>
      </w:r>
      <w:r>
        <w:rPr>
          <w:rFonts w:ascii="仿宋" w:hAnsi="仿宋" w:eastAsia="仿宋" w:cs="仿宋"/>
          <w:kern w:val="0"/>
          <w:sz w:val="24"/>
          <w:szCs w:val="24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</w:rPr>
        <w:t>个工作日内，按照实际托管天数据实结算。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2.</w:t>
      </w:r>
      <w:r>
        <w:rPr>
          <w:rFonts w:hint="eastAsia" w:ascii="仿宋" w:hAnsi="仿宋" w:eastAsia="仿宋" w:cs="仿宋"/>
          <w:kern w:val="0"/>
          <w:sz w:val="24"/>
          <w:szCs w:val="24"/>
        </w:rPr>
        <w:t>费用分摊方式：本次暑期托管费用由医院、职工个人各承担</w:t>
      </w:r>
      <w:r>
        <w:rPr>
          <w:rFonts w:ascii="仿宋" w:hAnsi="仿宋" w:eastAsia="仿宋" w:cs="仿宋"/>
          <w:kern w:val="0"/>
          <w:sz w:val="24"/>
          <w:szCs w:val="24"/>
        </w:rPr>
        <w:t>50%</w:t>
      </w:r>
      <w:r>
        <w:rPr>
          <w:rFonts w:hint="eastAsia" w:ascii="仿宋" w:hAnsi="仿宋" w:eastAsia="仿宋" w:cs="仿宋"/>
          <w:kern w:val="0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由医院工会统一通知缴费时间、缴费渠道，职工按要求完成缴费即可。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最高限价收费标准：</w:t>
      </w:r>
      <w:r>
        <w:rPr>
          <w:rFonts w:ascii="仿宋" w:hAnsi="仿宋" w:eastAsia="仿宋" w:cs="仿宋"/>
          <w:sz w:val="24"/>
          <w:szCs w:val="24"/>
        </w:rPr>
        <w:t>3-6</w:t>
      </w:r>
      <w:r>
        <w:rPr>
          <w:rFonts w:hint="eastAsia" w:ascii="仿宋" w:hAnsi="仿宋" w:eastAsia="仿宋" w:cs="仿宋"/>
          <w:sz w:val="24"/>
          <w:szCs w:val="24"/>
        </w:rPr>
        <w:t>岁：</w:t>
      </w:r>
      <w:r>
        <w:rPr>
          <w:rFonts w:ascii="仿宋" w:hAnsi="仿宋" w:eastAsia="仿宋" w:cs="仿宋"/>
          <w:sz w:val="24"/>
          <w:szCs w:val="24"/>
        </w:rPr>
        <w:t>50</w:t>
      </w:r>
      <w:r>
        <w:rPr>
          <w:rFonts w:hint="eastAsia" w:ascii="仿宋" w:hAnsi="仿宋" w:eastAsia="仿宋" w:cs="仿宋"/>
          <w:sz w:val="24"/>
          <w:szCs w:val="24"/>
        </w:rPr>
        <w:t>元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人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天；</w:t>
      </w:r>
      <w:r>
        <w:rPr>
          <w:rFonts w:ascii="仿宋" w:hAnsi="仿宋" w:eastAsia="仿宋" w:cs="仿宋"/>
          <w:sz w:val="24"/>
          <w:szCs w:val="24"/>
        </w:rPr>
        <w:t>7-12</w:t>
      </w:r>
      <w:r>
        <w:rPr>
          <w:rFonts w:hint="eastAsia" w:ascii="仿宋" w:hAnsi="仿宋" w:eastAsia="仿宋" w:cs="仿宋"/>
          <w:sz w:val="24"/>
          <w:szCs w:val="24"/>
        </w:rPr>
        <w:t>岁，</w:t>
      </w:r>
      <w:r>
        <w:rPr>
          <w:rFonts w:ascii="仿宋" w:hAnsi="仿宋" w:eastAsia="仿宋" w:cs="仿宋"/>
          <w:sz w:val="24"/>
          <w:szCs w:val="24"/>
        </w:rPr>
        <w:t>70</w:t>
      </w:r>
      <w:r>
        <w:rPr>
          <w:rFonts w:hint="eastAsia" w:ascii="仿宋" w:hAnsi="仿宋" w:eastAsia="仿宋" w:cs="仿宋"/>
          <w:sz w:val="24"/>
          <w:szCs w:val="24"/>
        </w:rPr>
        <w:t>元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人</w:t>
      </w:r>
      <w:r>
        <w:rPr>
          <w:rFonts w:ascii="仿宋" w:hAnsi="仿宋" w:eastAsia="仿宋" w:cs="仿宋"/>
          <w:sz w:val="24"/>
          <w:szCs w:val="24"/>
        </w:rPr>
        <w:t>/</w:t>
      </w:r>
      <w:r>
        <w:rPr>
          <w:rFonts w:hint="eastAsia" w:ascii="仿宋" w:hAnsi="仿宋" w:eastAsia="仿宋" w:cs="仿宋"/>
          <w:sz w:val="24"/>
          <w:szCs w:val="24"/>
        </w:rPr>
        <w:t>天。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4.</w:t>
      </w:r>
      <w:r>
        <w:rPr>
          <w:rFonts w:hint="eastAsia" w:ascii="仿宋" w:hAnsi="仿宋" w:eastAsia="仿宋" w:cs="仿宋"/>
          <w:kern w:val="0"/>
          <w:sz w:val="24"/>
          <w:szCs w:val="24"/>
        </w:rPr>
        <w:t>保险保障：供应商为每位托管人员购买人身意外伤害保险，保额不低于</w:t>
      </w:r>
      <w:r>
        <w:rPr>
          <w:rFonts w:ascii="仿宋" w:hAnsi="仿宋" w:eastAsia="仿宋" w:cs="仿宋"/>
          <w:kern w:val="0"/>
          <w:sz w:val="24"/>
          <w:szCs w:val="24"/>
        </w:rPr>
        <w:t xml:space="preserve">10 </w:t>
      </w:r>
      <w:r>
        <w:rPr>
          <w:rFonts w:hint="eastAsia" w:ascii="仿宋" w:hAnsi="仿宋" w:eastAsia="仿宋" w:cs="仿宋"/>
          <w:kern w:val="0"/>
          <w:sz w:val="24"/>
          <w:szCs w:val="24"/>
        </w:rPr>
        <w:t>万元，覆盖服务全周期。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ascii="仿宋" w:hAnsi="仿宋" w:eastAsia="仿宋" w:cs="仿宋"/>
          <w:kern w:val="0"/>
          <w:sz w:val="24"/>
          <w:szCs w:val="24"/>
        </w:rPr>
        <w:t>5.</w:t>
      </w:r>
      <w:r>
        <w:rPr>
          <w:rFonts w:hint="eastAsia" w:ascii="仿宋" w:hAnsi="仿宋" w:eastAsia="仿宋" w:cs="仿宋"/>
          <w:kern w:val="0"/>
          <w:sz w:val="24"/>
          <w:szCs w:val="24"/>
        </w:rPr>
        <w:t>违约责任与争议解决的办法（以下“甲方”是指采购人、“乙方”是指成交供应商）：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ascii="仿宋" w:hAnsi="仿宋" w:eastAsia="仿宋" w:cs="仿宋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）甲乙双方必须遵守并执行项目中的各项规定，保证本项目的正常履行。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ascii="仿宋" w:hAnsi="仿宋" w:eastAsia="仿宋" w:cs="仿宋"/>
          <w:kern w:val="0"/>
          <w:sz w:val="24"/>
          <w:szCs w:val="24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）甲方无故逾期付款的，除应及时付足款项外，应向乙方偿付欠款总额万分之五</w:t>
      </w:r>
      <w:r>
        <w:rPr>
          <w:rFonts w:ascii="仿宋" w:hAnsi="仿宋" w:eastAsia="仿宋" w:cs="仿宋"/>
          <w:kern w:val="0"/>
          <w:sz w:val="24"/>
          <w:szCs w:val="24"/>
        </w:rPr>
        <w:t>/</w:t>
      </w:r>
      <w:r>
        <w:rPr>
          <w:rFonts w:hint="eastAsia" w:ascii="仿宋" w:hAnsi="仿宋" w:eastAsia="仿宋" w:cs="仿宋"/>
          <w:kern w:val="0"/>
          <w:sz w:val="24"/>
          <w:szCs w:val="24"/>
        </w:rPr>
        <w:t>天的违约金。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ascii="仿宋" w:hAnsi="仿宋" w:eastAsia="仿宋" w:cs="仿宋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）如因乙方工作人员在履行职务过程中的疏忽、失职、过错等故意或者过失原因给甲方造成损失或侵害，包括但不限于甲方本身的财产损失、由此而导致的甲方对任何第三方的法律责任等，乙方应支付合同总价</w:t>
      </w:r>
      <w:r>
        <w:rPr>
          <w:rFonts w:ascii="仿宋" w:hAnsi="仿宋" w:eastAsia="仿宋" w:cs="仿宋"/>
          <w:kern w:val="0"/>
          <w:sz w:val="24"/>
          <w:szCs w:val="24"/>
        </w:rPr>
        <w:t xml:space="preserve"> 15%</w:t>
      </w:r>
      <w:r>
        <w:rPr>
          <w:rFonts w:hint="eastAsia" w:ascii="仿宋" w:hAnsi="仿宋" w:eastAsia="仿宋" w:cs="仿宋"/>
          <w:kern w:val="0"/>
          <w:sz w:val="24"/>
          <w:szCs w:val="24"/>
        </w:rPr>
        <w:t>的违约金，并承担全部的赔偿责任。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ascii="仿宋" w:hAnsi="仿宋" w:eastAsia="仿宋" w:cs="仿宋"/>
          <w:kern w:val="0"/>
          <w:sz w:val="24"/>
          <w:szCs w:val="24"/>
        </w:rPr>
        <w:t>4</w:t>
      </w:r>
      <w:r>
        <w:rPr>
          <w:rFonts w:hint="eastAsia" w:ascii="仿宋" w:hAnsi="仿宋" w:eastAsia="仿宋" w:cs="仿宋"/>
          <w:kern w:val="0"/>
          <w:sz w:val="24"/>
          <w:szCs w:val="24"/>
        </w:rPr>
        <w:t>）变更、中止或者终止合同，有过错的一方应当承担赔偿责任，双方都有过错的，各自承担相应的责任。</w:t>
      </w:r>
    </w:p>
    <w:p>
      <w:pPr>
        <w:pStyle w:val="3"/>
        <w:ind w:firstLine="31680"/>
        <w:rPr>
          <w:rFonts w:cs="Times New Roman"/>
        </w:rPr>
      </w:pP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MzNmUyNjc5MjA1MzdjY2MxOTI4ZDY5ZWUyZWY4ODIifQ=="/>
  </w:docVars>
  <w:rsids>
    <w:rsidRoot w:val="27ED110E"/>
    <w:rsid w:val="0031154B"/>
    <w:rsid w:val="00586F61"/>
    <w:rsid w:val="007B196C"/>
    <w:rsid w:val="008C2526"/>
    <w:rsid w:val="00CB25CD"/>
    <w:rsid w:val="00D36619"/>
    <w:rsid w:val="1F751413"/>
    <w:rsid w:val="27ED110E"/>
    <w:rsid w:val="44FD5132"/>
    <w:rsid w:val="59C94DFC"/>
    <w:rsid w:val="6C07486C"/>
    <w:rsid w:val="76C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semiHidden/>
    <w:uiPriority w:val="99"/>
    <w:pPr>
      <w:jc w:val="left"/>
    </w:pPr>
  </w:style>
  <w:style w:type="paragraph" w:styleId="3">
    <w:name w:val="Salutation"/>
    <w:basedOn w:val="1"/>
    <w:next w:val="1"/>
    <w:link w:val="7"/>
    <w:uiPriority w:val="99"/>
    <w:pPr>
      <w:spacing w:line="600" w:lineRule="exact"/>
      <w:ind w:firstLine="880" w:firstLineChars="200"/>
    </w:pPr>
    <w:rPr>
      <w:b/>
      <w:bCs/>
      <w:sz w:val="36"/>
      <w:szCs w:val="36"/>
    </w:rPr>
  </w:style>
  <w:style w:type="character" w:customStyle="1" w:styleId="6">
    <w:name w:val="Comment Text Char"/>
    <w:basedOn w:val="5"/>
    <w:link w:val="2"/>
    <w:semiHidden/>
    <w:uiPriority w:val="99"/>
    <w:rPr>
      <w:rFonts w:ascii="Calibri" w:hAnsi="Calibri" w:cs="Calibri"/>
      <w:szCs w:val="21"/>
    </w:rPr>
  </w:style>
  <w:style w:type="character" w:customStyle="1" w:styleId="7">
    <w:name w:val="Salutation Char"/>
    <w:basedOn w:val="5"/>
    <w:link w:val="3"/>
    <w:semiHidden/>
    <w:uiPriority w:val="99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977</Words>
  <Characters>1016</Characters>
  <Lines>0</Lines>
  <Paragraphs>0</Paragraphs>
  <TotalTime>2</TotalTime>
  <ScaleCrop>false</ScaleCrop>
  <LinksUpToDate>false</LinksUpToDate>
  <CharactersWithSpaces>1022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2026-06-23T03:57:00Z</dcterms:created>
  <dc:creator>魏斌</dc:creator>
  <cp:lastModifiedBy>李怡航</cp:lastModifiedBy>
  <dcterms:modified xsi:type="dcterms:W3CDTF">2026-06-23T08:27:21Z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2B10F8DEB3514D1EBD8D3875B339FC71</vt:lpwstr>
  </property>
</Properties>
</file>